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6D73" w:rsidRDefault="00485960">
      <w:pPr>
        <w:jc w:val="center"/>
        <w:rPr>
          <w:rFonts w:ascii="Verdana" w:eastAsia="Verdana" w:hAnsi="Verdana" w:cs="Verdana"/>
          <w:sz w:val="24"/>
          <w:szCs w:val="24"/>
        </w:rPr>
      </w:pPr>
      <w:r>
        <w:rPr>
          <w:rFonts w:ascii="Verdana" w:eastAsia="Verdana" w:hAnsi="Verdana" w:cs="Verdana"/>
          <w:noProof/>
          <w:sz w:val="24"/>
          <w:szCs w:val="24"/>
        </w:rPr>
        <w:drawing>
          <wp:inline distT="114300" distB="114300" distL="114300" distR="114300">
            <wp:extent cx="1743075" cy="59055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1743075" cy="590550"/>
                    </a:xfrm>
                    <a:prstGeom prst="rect">
                      <a:avLst/>
                    </a:prstGeom>
                    <a:ln/>
                  </pic:spPr>
                </pic:pic>
              </a:graphicData>
            </a:graphic>
          </wp:inline>
        </w:drawing>
      </w:r>
    </w:p>
    <w:p w:rsidR="001F6D73" w:rsidRDefault="001F6D73">
      <w:pPr>
        <w:jc w:val="both"/>
        <w:rPr>
          <w:rFonts w:ascii="Verdana" w:eastAsia="Verdana" w:hAnsi="Verdana" w:cs="Verdana"/>
          <w:color w:val="1D1C1D"/>
          <w:sz w:val="28"/>
          <w:szCs w:val="28"/>
          <w:highlight w:val="white"/>
        </w:rPr>
      </w:pPr>
    </w:p>
    <w:p w:rsidR="001F6D73" w:rsidRPr="006A183E" w:rsidRDefault="006A183E" w:rsidP="006A183E">
      <w:pPr>
        <w:shd w:val="clear" w:color="auto" w:fill="FFFFFF"/>
        <w:jc w:val="center"/>
        <w:rPr>
          <w:rFonts w:ascii="Verdana" w:eastAsia="Verdana" w:hAnsi="Verdana" w:cs="Verdana"/>
          <w:b/>
          <w:color w:val="161516"/>
          <w:sz w:val="28"/>
          <w:szCs w:val="28"/>
          <w:lang w:val="it-IT"/>
        </w:rPr>
      </w:pPr>
      <w:proofErr w:type="spellStart"/>
      <w:r w:rsidRPr="006A183E">
        <w:rPr>
          <w:rFonts w:ascii="Verdana" w:eastAsia="Verdana" w:hAnsi="Verdana" w:cs="Verdana"/>
          <w:b/>
          <w:color w:val="161516"/>
          <w:sz w:val="28"/>
          <w:szCs w:val="28"/>
          <w:lang w:val="it-IT"/>
        </w:rPr>
        <w:t>Ennova</w:t>
      </w:r>
      <w:proofErr w:type="spellEnd"/>
      <w:r w:rsidRPr="006A183E">
        <w:rPr>
          <w:rFonts w:ascii="Verdana" w:eastAsia="Verdana" w:hAnsi="Verdana" w:cs="Verdana"/>
          <w:b/>
          <w:color w:val="161516"/>
          <w:sz w:val="28"/>
          <w:szCs w:val="28"/>
          <w:lang w:val="it-IT"/>
        </w:rPr>
        <w:t xml:space="preserve"> si qualifica System Unico di TIM</w:t>
      </w:r>
    </w:p>
    <w:p w:rsidR="001F6D73" w:rsidRDefault="001F6D73">
      <w:pPr>
        <w:jc w:val="both"/>
        <w:rPr>
          <w:rFonts w:ascii="Verdana" w:eastAsia="Verdana" w:hAnsi="Verdana" w:cs="Verdana"/>
          <w:sz w:val="24"/>
          <w:szCs w:val="24"/>
        </w:rPr>
      </w:pPr>
    </w:p>
    <w:p w:rsidR="001F6D73" w:rsidRDefault="00485960">
      <w:pPr>
        <w:jc w:val="center"/>
        <w:rPr>
          <w:rFonts w:ascii="Verdana" w:eastAsia="Verdana" w:hAnsi="Verdana" w:cs="Verdana"/>
          <w:sz w:val="20"/>
          <w:szCs w:val="20"/>
        </w:rPr>
      </w:pPr>
      <w:r>
        <w:rPr>
          <w:rFonts w:ascii="Verdana" w:eastAsia="Verdana" w:hAnsi="Verdana" w:cs="Verdana"/>
          <w:sz w:val="20"/>
          <w:szCs w:val="20"/>
        </w:rPr>
        <w:t>Comunicato stampa | 03 Febbraio 2020</w:t>
      </w:r>
    </w:p>
    <w:p w:rsidR="001F6D73" w:rsidRDefault="001F6D73">
      <w:pPr>
        <w:jc w:val="both"/>
        <w:rPr>
          <w:rFonts w:ascii="Verdana" w:eastAsia="Verdana" w:hAnsi="Verdana" w:cs="Verdana"/>
          <w:sz w:val="24"/>
          <w:szCs w:val="24"/>
        </w:rPr>
      </w:pPr>
    </w:p>
    <w:p w:rsidR="006A183E" w:rsidRPr="006A183E" w:rsidRDefault="006A183E" w:rsidP="006A183E">
      <w:pPr>
        <w:jc w:val="both"/>
        <w:rPr>
          <w:rFonts w:ascii="Verdana" w:eastAsia="Verdana" w:hAnsi="Verdana" w:cs="Verdana"/>
          <w:sz w:val="24"/>
          <w:szCs w:val="24"/>
          <w:lang w:val="it-IT"/>
        </w:rPr>
      </w:pPr>
      <w:proofErr w:type="spellStart"/>
      <w:r w:rsidRPr="006A183E">
        <w:rPr>
          <w:rFonts w:ascii="Verdana" w:eastAsia="Verdana" w:hAnsi="Verdana" w:cs="Verdana"/>
          <w:sz w:val="24"/>
          <w:szCs w:val="24"/>
          <w:lang w:val="it-IT"/>
        </w:rPr>
        <w:t>Ennova</w:t>
      </w:r>
      <w:proofErr w:type="spellEnd"/>
      <w:r w:rsidRPr="006A183E">
        <w:rPr>
          <w:rFonts w:ascii="Verdana" w:eastAsia="Verdana" w:hAnsi="Verdana" w:cs="Verdana"/>
          <w:sz w:val="24"/>
          <w:szCs w:val="24"/>
          <w:lang w:val="it-IT"/>
        </w:rPr>
        <w:t xml:space="preserve"> è felice di annunciare che è stata qualificata </w:t>
      </w:r>
      <w:r w:rsidRPr="006A183E">
        <w:rPr>
          <w:rFonts w:ascii="Verdana" w:eastAsia="Verdana" w:hAnsi="Verdana" w:cs="Verdana"/>
          <w:b/>
          <w:bCs/>
          <w:sz w:val="24"/>
          <w:szCs w:val="24"/>
          <w:lang w:val="it-IT"/>
        </w:rPr>
        <w:t>System</w:t>
      </w:r>
      <w:r w:rsidRPr="006A183E">
        <w:rPr>
          <w:rFonts w:ascii="Verdana" w:eastAsia="Verdana" w:hAnsi="Verdana" w:cs="Verdana"/>
          <w:sz w:val="24"/>
          <w:szCs w:val="24"/>
          <w:lang w:val="it-IT"/>
        </w:rPr>
        <w:t xml:space="preserve"> </w:t>
      </w:r>
      <w:r w:rsidRPr="006A183E">
        <w:rPr>
          <w:rFonts w:ascii="Verdana" w:eastAsia="Verdana" w:hAnsi="Verdana" w:cs="Verdana"/>
          <w:b/>
          <w:bCs/>
          <w:sz w:val="24"/>
          <w:szCs w:val="24"/>
          <w:lang w:val="it-IT"/>
        </w:rPr>
        <w:t>Unico di TIM</w:t>
      </w:r>
      <w:r w:rsidRPr="006A183E">
        <w:rPr>
          <w:rFonts w:ascii="Verdana" w:eastAsia="Verdana" w:hAnsi="Verdana" w:cs="Verdana"/>
          <w:sz w:val="24"/>
          <w:szCs w:val="24"/>
          <w:lang w:val="it-IT"/>
        </w:rPr>
        <w:t xml:space="preserve"> ed è abilitata a fornire i servizi concordati e definiti </w:t>
      </w:r>
      <w:proofErr w:type="spellStart"/>
      <w:r w:rsidRPr="006A183E">
        <w:rPr>
          <w:rFonts w:ascii="Verdana" w:eastAsia="Verdana" w:hAnsi="Verdana" w:cs="Verdana"/>
          <w:sz w:val="24"/>
          <w:szCs w:val="24"/>
          <w:lang w:val="it-IT"/>
        </w:rPr>
        <w:t>dall’AgCom</w:t>
      </w:r>
      <w:proofErr w:type="spellEnd"/>
      <w:r w:rsidRPr="006A183E">
        <w:rPr>
          <w:rFonts w:ascii="Verdana" w:eastAsia="Verdana" w:hAnsi="Verdana" w:cs="Verdana"/>
          <w:sz w:val="24"/>
          <w:szCs w:val="24"/>
          <w:lang w:val="it-IT"/>
        </w:rPr>
        <w:t xml:space="preserve">. Nello specifico, </w:t>
      </w:r>
      <w:proofErr w:type="spellStart"/>
      <w:r w:rsidRPr="006A183E">
        <w:rPr>
          <w:rFonts w:ascii="Verdana" w:eastAsia="Verdana" w:hAnsi="Verdana" w:cs="Verdana"/>
          <w:sz w:val="24"/>
          <w:szCs w:val="24"/>
          <w:lang w:val="it-IT"/>
        </w:rPr>
        <w:t>Ennova</w:t>
      </w:r>
      <w:proofErr w:type="spellEnd"/>
      <w:r w:rsidRPr="006A183E">
        <w:rPr>
          <w:rFonts w:ascii="Verdana" w:eastAsia="Verdana" w:hAnsi="Verdana" w:cs="Verdana"/>
          <w:sz w:val="24"/>
          <w:szCs w:val="24"/>
          <w:lang w:val="it-IT"/>
        </w:rPr>
        <w:t xml:space="preserve"> potrà da ora essere scelta da tutti gli Operatori </w:t>
      </w:r>
      <w:proofErr w:type="spellStart"/>
      <w:r w:rsidRPr="006A183E">
        <w:rPr>
          <w:rFonts w:ascii="Verdana" w:eastAsia="Verdana" w:hAnsi="Verdana" w:cs="Verdana"/>
          <w:sz w:val="24"/>
          <w:szCs w:val="24"/>
          <w:lang w:val="it-IT"/>
        </w:rPr>
        <w:t>Telco</w:t>
      </w:r>
      <w:proofErr w:type="spellEnd"/>
      <w:r w:rsidRPr="006A183E">
        <w:rPr>
          <w:rFonts w:ascii="Verdana" w:eastAsia="Verdana" w:hAnsi="Verdana" w:cs="Verdana"/>
          <w:sz w:val="24"/>
          <w:szCs w:val="24"/>
          <w:lang w:val="it-IT"/>
        </w:rPr>
        <w:t xml:space="preserve"> e ingaggiata per: </w:t>
      </w:r>
    </w:p>
    <w:p w:rsidR="006A183E" w:rsidRPr="006A183E" w:rsidRDefault="006A183E" w:rsidP="006A183E">
      <w:pPr>
        <w:numPr>
          <w:ilvl w:val="0"/>
          <w:numId w:val="1"/>
        </w:numPr>
        <w:jc w:val="both"/>
        <w:rPr>
          <w:rFonts w:ascii="Verdana" w:eastAsia="Verdana" w:hAnsi="Verdana" w:cs="Verdana"/>
          <w:sz w:val="24"/>
          <w:szCs w:val="24"/>
          <w:lang w:val="it-IT"/>
        </w:rPr>
      </w:pPr>
      <w:r w:rsidRPr="006A183E">
        <w:rPr>
          <w:rFonts w:ascii="Verdana" w:eastAsia="Verdana" w:hAnsi="Verdana" w:cs="Verdana"/>
          <w:sz w:val="24"/>
          <w:szCs w:val="24"/>
          <w:lang w:val="it-IT"/>
        </w:rPr>
        <w:t xml:space="preserve">Il </w:t>
      </w:r>
      <w:r w:rsidRPr="006A183E">
        <w:rPr>
          <w:rFonts w:ascii="Verdana" w:eastAsia="Verdana" w:hAnsi="Verdana" w:cs="Verdana"/>
          <w:b/>
          <w:bCs/>
          <w:sz w:val="24"/>
          <w:szCs w:val="24"/>
          <w:lang w:val="it-IT"/>
        </w:rPr>
        <w:t xml:space="preserve">servizio di </w:t>
      </w:r>
      <w:proofErr w:type="spellStart"/>
      <w:r w:rsidRPr="006A183E">
        <w:rPr>
          <w:rFonts w:ascii="Verdana" w:eastAsia="Verdana" w:hAnsi="Verdana" w:cs="Verdana"/>
          <w:b/>
          <w:bCs/>
          <w:i/>
          <w:iCs/>
          <w:sz w:val="24"/>
          <w:szCs w:val="24"/>
          <w:lang w:val="it-IT"/>
        </w:rPr>
        <w:t>provisioning</w:t>
      </w:r>
      <w:proofErr w:type="spellEnd"/>
      <w:r w:rsidRPr="006A183E">
        <w:rPr>
          <w:rFonts w:ascii="Verdana" w:eastAsia="Verdana" w:hAnsi="Verdana" w:cs="Verdana"/>
          <w:sz w:val="24"/>
          <w:szCs w:val="24"/>
          <w:lang w:val="it-IT"/>
        </w:rPr>
        <w:t xml:space="preserve">, dalla presa appuntamento alle attività relative alla componente </w:t>
      </w:r>
      <w:r w:rsidRPr="006A183E">
        <w:rPr>
          <w:rFonts w:ascii="Verdana" w:eastAsia="Verdana" w:hAnsi="Verdana" w:cs="Verdana"/>
          <w:i/>
          <w:iCs/>
          <w:sz w:val="24"/>
          <w:szCs w:val="24"/>
          <w:lang w:val="it-IT"/>
        </w:rPr>
        <w:t xml:space="preserve">on </w:t>
      </w:r>
      <w:proofErr w:type="spellStart"/>
      <w:r w:rsidRPr="006A183E">
        <w:rPr>
          <w:rFonts w:ascii="Verdana" w:eastAsia="Verdana" w:hAnsi="Verdana" w:cs="Verdana"/>
          <w:i/>
          <w:iCs/>
          <w:sz w:val="24"/>
          <w:szCs w:val="24"/>
          <w:lang w:val="it-IT"/>
        </w:rPr>
        <w:t>field</w:t>
      </w:r>
      <w:proofErr w:type="spellEnd"/>
      <w:r w:rsidRPr="006A183E">
        <w:rPr>
          <w:rFonts w:ascii="Verdana" w:eastAsia="Verdana" w:hAnsi="Verdana" w:cs="Verdana"/>
          <w:sz w:val="24"/>
          <w:szCs w:val="24"/>
          <w:lang w:val="it-IT"/>
        </w:rPr>
        <w:t xml:space="preserve"> dell’attivazione di linee, compreso il  collaudo finale della linea;</w:t>
      </w:r>
    </w:p>
    <w:p w:rsidR="006A183E" w:rsidRPr="006A183E" w:rsidRDefault="006A183E" w:rsidP="006A183E">
      <w:pPr>
        <w:numPr>
          <w:ilvl w:val="0"/>
          <w:numId w:val="1"/>
        </w:numPr>
        <w:jc w:val="both"/>
        <w:rPr>
          <w:rFonts w:ascii="Verdana" w:eastAsia="Verdana" w:hAnsi="Verdana" w:cs="Verdana"/>
          <w:sz w:val="24"/>
          <w:szCs w:val="24"/>
          <w:lang w:val="it-IT"/>
        </w:rPr>
      </w:pPr>
      <w:r w:rsidRPr="006A183E">
        <w:rPr>
          <w:rFonts w:ascii="Verdana" w:eastAsia="Verdana" w:hAnsi="Verdana" w:cs="Verdana"/>
          <w:sz w:val="24"/>
          <w:szCs w:val="24"/>
          <w:lang w:val="it-IT"/>
        </w:rPr>
        <w:t xml:space="preserve">Il </w:t>
      </w:r>
      <w:r w:rsidRPr="006A183E">
        <w:rPr>
          <w:rFonts w:ascii="Verdana" w:eastAsia="Verdana" w:hAnsi="Verdana" w:cs="Verdana"/>
          <w:b/>
          <w:bCs/>
          <w:sz w:val="24"/>
          <w:szCs w:val="24"/>
          <w:lang w:val="it-IT"/>
        </w:rPr>
        <w:t xml:space="preserve">servizio di </w:t>
      </w:r>
      <w:proofErr w:type="spellStart"/>
      <w:r w:rsidRPr="006A183E">
        <w:rPr>
          <w:rFonts w:ascii="Verdana" w:eastAsia="Verdana" w:hAnsi="Verdana" w:cs="Verdana"/>
          <w:b/>
          <w:bCs/>
          <w:i/>
          <w:iCs/>
          <w:sz w:val="24"/>
          <w:szCs w:val="24"/>
          <w:lang w:val="it-IT"/>
        </w:rPr>
        <w:t>assurance</w:t>
      </w:r>
      <w:proofErr w:type="spellEnd"/>
      <w:r w:rsidRPr="006A183E">
        <w:rPr>
          <w:rFonts w:ascii="Verdana" w:eastAsia="Verdana" w:hAnsi="Verdana" w:cs="Verdana"/>
          <w:sz w:val="24"/>
          <w:szCs w:val="24"/>
          <w:lang w:val="it-IT"/>
        </w:rPr>
        <w:t xml:space="preserve">, ovvero per le attività relative alla componente </w:t>
      </w:r>
      <w:r w:rsidRPr="006A183E">
        <w:rPr>
          <w:rFonts w:ascii="Verdana" w:eastAsia="Verdana" w:hAnsi="Verdana" w:cs="Verdana"/>
          <w:i/>
          <w:iCs/>
          <w:sz w:val="24"/>
          <w:szCs w:val="24"/>
          <w:lang w:val="it-IT"/>
        </w:rPr>
        <w:t xml:space="preserve">on </w:t>
      </w:r>
      <w:proofErr w:type="spellStart"/>
      <w:r w:rsidRPr="006A183E">
        <w:rPr>
          <w:rFonts w:ascii="Verdana" w:eastAsia="Verdana" w:hAnsi="Verdana" w:cs="Verdana"/>
          <w:i/>
          <w:iCs/>
          <w:sz w:val="24"/>
          <w:szCs w:val="24"/>
          <w:lang w:val="it-IT"/>
        </w:rPr>
        <w:t>field</w:t>
      </w:r>
      <w:proofErr w:type="spellEnd"/>
      <w:r w:rsidRPr="006A183E">
        <w:rPr>
          <w:rFonts w:ascii="Verdana" w:eastAsia="Verdana" w:hAnsi="Verdana" w:cs="Verdana"/>
          <w:sz w:val="24"/>
          <w:szCs w:val="24"/>
          <w:lang w:val="it-IT"/>
        </w:rPr>
        <w:t xml:space="preserve"> degli interventi di manutenzione correttiva </w:t>
      </w:r>
    </w:p>
    <w:p w:rsidR="006A183E" w:rsidRPr="006A183E" w:rsidRDefault="006A183E" w:rsidP="006A183E">
      <w:pPr>
        <w:numPr>
          <w:ilvl w:val="0"/>
          <w:numId w:val="2"/>
        </w:numPr>
        <w:jc w:val="both"/>
        <w:rPr>
          <w:rFonts w:ascii="Verdana" w:eastAsia="Verdana" w:hAnsi="Verdana" w:cs="Verdana"/>
          <w:sz w:val="24"/>
          <w:szCs w:val="24"/>
          <w:lang w:val="it-IT"/>
        </w:rPr>
      </w:pPr>
      <w:r w:rsidRPr="006A183E">
        <w:rPr>
          <w:rFonts w:ascii="Verdana" w:eastAsia="Verdana" w:hAnsi="Verdana" w:cs="Verdana"/>
          <w:sz w:val="24"/>
          <w:szCs w:val="24"/>
          <w:lang w:val="it-IT"/>
        </w:rPr>
        <w:t xml:space="preserve">Attività di contatto con il cliente finale e gestione dell’appuntamento necessarie per espletare la Componente </w:t>
      </w:r>
      <w:proofErr w:type="spellStart"/>
      <w:r w:rsidRPr="006A183E">
        <w:rPr>
          <w:rFonts w:ascii="Verdana" w:eastAsia="Verdana" w:hAnsi="Verdana" w:cs="Verdana"/>
          <w:sz w:val="24"/>
          <w:szCs w:val="24"/>
          <w:lang w:val="it-IT"/>
        </w:rPr>
        <w:t>Provisioning</w:t>
      </w:r>
      <w:proofErr w:type="spellEnd"/>
      <w:r w:rsidRPr="006A183E">
        <w:rPr>
          <w:rFonts w:ascii="Verdana" w:eastAsia="Verdana" w:hAnsi="Verdana" w:cs="Verdana"/>
          <w:sz w:val="24"/>
          <w:szCs w:val="24"/>
          <w:lang w:val="it-IT"/>
        </w:rPr>
        <w:t>;</w:t>
      </w:r>
    </w:p>
    <w:p w:rsidR="006A183E" w:rsidRPr="006A183E" w:rsidRDefault="006A183E" w:rsidP="006A183E">
      <w:pPr>
        <w:numPr>
          <w:ilvl w:val="0"/>
          <w:numId w:val="2"/>
        </w:numPr>
        <w:jc w:val="both"/>
        <w:rPr>
          <w:rFonts w:ascii="Verdana" w:eastAsia="Verdana" w:hAnsi="Verdana" w:cs="Verdana"/>
          <w:sz w:val="24"/>
          <w:szCs w:val="24"/>
          <w:lang w:val="it-IT"/>
        </w:rPr>
      </w:pPr>
      <w:r w:rsidRPr="006A183E">
        <w:rPr>
          <w:rFonts w:ascii="Verdana" w:eastAsia="Verdana" w:hAnsi="Verdana" w:cs="Verdana"/>
          <w:sz w:val="24"/>
          <w:szCs w:val="24"/>
          <w:lang w:val="it-IT"/>
        </w:rPr>
        <w:t xml:space="preserve">Attività di gestione del 4° Referente. </w:t>
      </w:r>
    </w:p>
    <w:p w:rsidR="006A183E" w:rsidRDefault="006A183E" w:rsidP="006A183E">
      <w:pPr>
        <w:jc w:val="both"/>
        <w:rPr>
          <w:rFonts w:ascii="Verdana" w:eastAsia="Verdana" w:hAnsi="Verdana" w:cs="Verdana"/>
          <w:sz w:val="24"/>
          <w:szCs w:val="24"/>
          <w:lang w:val="it-IT"/>
        </w:rPr>
      </w:pPr>
    </w:p>
    <w:p w:rsidR="006A183E" w:rsidRPr="006A183E" w:rsidRDefault="006A183E" w:rsidP="006A183E">
      <w:pPr>
        <w:jc w:val="both"/>
        <w:rPr>
          <w:rFonts w:ascii="Verdana" w:eastAsia="Verdana" w:hAnsi="Verdana" w:cs="Verdana"/>
          <w:sz w:val="24"/>
          <w:szCs w:val="24"/>
          <w:lang w:val="it-IT"/>
        </w:rPr>
      </w:pPr>
      <w:proofErr w:type="spellStart"/>
      <w:r w:rsidRPr="006A183E">
        <w:rPr>
          <w:rFonts w:ascii="Verdana" w:eastAsia="Verdana" w:hAnsi="Verdana" w:cs="Verdana"/>
          <w:sz w:val="24"/>
          <w:szCs w:val="24"/>
          <w:lang w:val="it-IT"/>
        </w:rPr>
        <w:t>Ennova</w:t>
      </w:r>
      <w:proofErr w:type="spellEnd"/>
      <w:r w:rsidRPr="006A183E">
        <w:rPr>
          <w:rFonts w:ascii="Verdana" w:eastAsia="Verdana" w:hAnsi="Verdana" w:cs="Verdana"/>
          <w:sz w:val="24"/>
          <w:szCs w:val="24"/>
          <w:lang w:val="it-IT"/>
        </w:rPr>
        <w:t xml:space="preserve"> metterà a disposizione degli Operatori e di TIM il </w:t>
      </w:r>
      <w:proofErr w:type="spellStart"/>
      <w:r w:rsidRPr="006A183E">
        <w:rPr>
          <w:rFonts w:ascii="Verdana" w:eastAsia="Verdana" w:hAnsi="Verdana" w:cs="Verdana"/>
          <w:sz w:val="24"/>
          <w:szCs w:val="24"/>
          <w:lang w:val="it-IT"/>
        </w:rPr>
        <w:t>know</w:t>
      </w:r>
      <w:proofErr w:type="spellEnd"/>
      <w:r w:rsidRPr="006A183E">
        <w:rPr>
          <w:rFonts w:ascii="Verdana" w:eastAsia="Verdana" w:hAnsi="Verdana" w:cs="Verdana"/>
          <w:sz w:val="24"/>
          <w:szCs w:val="24"/>
          <w:lang w:val="it-IT"/>
        </w:rPr>
        <w:t xml:space="preserve"> </w:t>
      </w:r>
      <w:proofErr w:type="spellStart"/>
      <w:r w:rsidRPr="006A183E">
        <w:rPr>
          <w:rFonts w:ascii="Verdana" w:eastAsia="Verdana" w:hAnsi="Verdana" w:cs="Verdana"/>
          <w:sz w:val="24"/>
          <w:szCs w:val="24"/>
          <w:lang w:val="it-IT"/>
        </w:rPr>
        <w:t>how</w:t>
      </w:r>
      <w:proofErr w:type="spellEnd"/>
      <w:r w:rsidRPr="006A183E">
        <w:rPr>
          <w:rFonts w:ascii="Verdana" w:eastAsia="Verdana" w:hAnsi="Verdana" w:cs="Verdana"/>
          <w:sz w:val="24"/>
          <w:szCs w:val="24"/>
          <w:lang w:val="it-IT"/>
        </w:rPr>
        <w:t xml:space="preserve"> aziendale, le risorse e gli strumenti, intervenendo in numerose </w:t>
      </w:r>
      <w:r w:rsidRPr="006A183E">
        <w:rPr>
          <w:rFonts w:ascii="Verdana" w:eastAsia="Verdana" w:hAnsi="Verdana" w:cs="Verdana"/>
          <w:b/>
          <w:bCs/>
          <w:sz w:val="24"/>
          <w:szCs w:val="24"/>
          <w:lang w:val="it-IT"/>
        </w:rPr>
        <w:t>Aree di Cantiere</w:t>
      </w:r>
      <w:r w:rsidRPr="006A183E">
        <w:rPr>
          <w:rFonts w:ascii="Verdana" w:eastAsia="Verdana" w:hAnsi="Verdana" w:cs="Verdana"/>
          <w:sz w:val="24"/>
          <w:szCs w:val="24"/>
          <w:lang w:val="it-IT"/>
        </w:rPr>
        <w:t xml:space="preserve"> in Italia: Lombardia, Piemonte, Valle d’Aosta, Emila Romagna, Friuli Venezia Giulia, Marche, Abruzzo e Molise, Trentino Alto Adige, Umbria, Lazio, Liguria, Sardegna, Toscana, Calabria, Basilicata, Campania. </w:t>
      </w:r>
    </w:p>
    <w:p w:rsidR="00923832" w:rsidRPr="00923832" w:rsidRDefault="006A183E">
      <w:pPr>
        <w:jc w:val="both"/>
        <w:rPr>
          <w:rFonts w:ascii="Verdana" w:eastAsia="Verdana" w:hAnsi="Verdana" w:cs="Verdana"/>
          <w:sz w:val="24"/>
          <w:szCs w:val="24"/>
          <w:lang w:val="it-IT"/>
        </w:rPr>
      </w:pPr>
      <w:r w:rsidRPr="006A183E">
        <w:rPr>
          <w:rFonts w:ascii="Verdana" w:eastAsia="Verdana" w:hAnsi="Verdana" w:cs="Verdana"/>
          <w:sz w:val="24"/>
          <w:szCs w:val="24"/>
          <w:lang w:val="it-IT"/>
        </w:rPr>
        <w:t>Un partener affidabile e di qualità per Telecom Italia e per tutti gli Operatori.</w:t>
      </w:r>
    </w:p>
    <w:p w:rsidR="00923832" w:rsidRPr="00485960" w:rsidRDefault="00923832" w:rsidP="00923832">
      <w:pPr>
        <w:jc w:val="both"/>
        <w:rPr>
          <w:rFonts w:ascii="Verdana" w:eastAsia="Verdana" w:hAnsi="Verdana" w:cs="Verdana"/>
          <w:sz w:val="18"/>
          <w:szCs w:val="18"/>
        </w:rPr>
      </w:pPr>
    </w:p>
    <w:p w:rsidR="00923832" w:rsidRPr="00485960" w:rsidRDefault="00923832" w:rsidP="00923832">
      <w:pPr>
        <w:jc w:val="both"/>
        <w:rPr>
          <w:rFonts w:ascii="Verdana" w:eastAsia="Verdana" w:hAnsi="Verdana" w:cs="Verdana"/>
          <w:sz w:val="18"/>
          <w:szCs w:val="18"/>
        </w:rPr>
      </w:pPr>
      <w:bookmarkStart w:id="0" w:name="_GoBack"/>
      <w:bookmarkEnd w:id="0"/>
    </w:p>
    <w:p w:rsidR="001F6D73" w:rsidRPr="00485960" w:rsidRDefault="00485960">
      <w:pPr>
        <w:jc w:val="both"/>
        <w:rPr>
          <w:rFonts w:ascii="Verdana" w:eastAsia="Verdana" w:hAnsi="Verdana" w:cs="Verdana"/>
          <w:b/>
          <w:sz w:val="18"/>
          <w:szCs w:val="18"/>
        </w:rPr>
      </w:pPr>
      <w:r w:rsidRPr="00485960">
        <w:rPr>
          <w:rFonts w:ascii="Verdana" w:eastAsia="Verdana" w:hAnsi="Verdana" w:cs="Verdana"/>
          <w:b/>
          <w:sz w:val="18"/>
          <w:szCs w:val="18"/>
        </w:rPr>
        <w:t xml:space="preserve">Chi è </w:t>
      </w:r>
      <w:proofErr w:type="spellStart"/>
      <w:r w:rsidRPr="00485960">
        <w:rPr>
          <w:rFonts w:ascii="Verdana" w:eastAsia="Verdana" w:hAnsi="Verdana" w:cs="Verdana"/>
          <w:b/>
          <w:sz w:val="18"/>
          <w:szCs w:val="18"/>
        </w:rPr>
        <w:t>Ennova</w:t>
      </w:r>
      <w:proofErr w:type="spellEnd"/>
    </w:p>
    <w:p w:rsidR="001F6D73" w:rsidRPr="00485960" w:rsidRDefault="00485960">
      <w:pPr>
        <w:jc w:val="both"/>
        <w:rPr>
          <w:rFonts w:ascii="Verdana" w:eastAsia="Verdana" w:hAnsi="Verdana" w:cs="Verdana"/>
          <w:sz w:val="18"/>
          <w:szCs w:val="18"/>
        </w:rPr>
      </w:pPr>
      <w:r w:rsidRPr="00485960">
        <w:rPr>
          <w:rFonts w:ascii="Verdana" w:eastAsia="Verdana" w:hAnsi="Verdana" w:cs="Verdana"/>
          <w:sz w:val="18"/>
          <w:szCs w:val="18"/>
        </w:rPr>
        <w:t xml:space="preserve">Il gruppo </w:t>
      </w:r>
      <w:proofErr w:type="spellStart"/>
      <w:r w:rsidRPr="00485960">
        <w:rPr>
          <w:rFonts w:ascii="Verdana" w:eastAsia="Verdana" w:hAnsi="Verdana" w:cs="Verdana"/>
          <w:sz w:val="18"/>
          <w:szCs w:val="18"/>
        </w:rPr>
        <w:t>Ennova</w:t>
      </w:r>
      <w:proofErr w:type="spellEnd"/>
      <w:r w:rsidRPr="00485960">
        <w:rPr>
          <w:rFonts w:ascii="Verdana" w:eastAsia="Verdana" w:hAnsi="Verdana" w:cs="Verdana"/>
          <w:sz w:val="18"/>
          <w:szCs w:val="18"/>
        </w:rPr>
        <w:t xml:space="preserve"> nasce e si sviluppa nell’incubatore I3P del Politecnico di Torino con la </w:t>
      </w:r>
      <w:proofErr w:type="spellStart"/>
      <w:r w:rsidRPr="00485960">
        <w:rPr>
          <w:rFonts w:ascii="Verdana" w:eastAsia="Verdana" w:hAnsi="Verdana" w:cs="Verdana"/>
          <w:sz w:val="18"/>
          <w:szCs w:val="18"/>
        </w:rPr>
        <w:t>mission</w:t>
      </w:r>
      <w:proofErr w:type="spellEnd"/>
      <w:r w:rsidRPr="00485960">
        <w:rPr>
          <w:rFonts w:ascii="Verdana" w:eastAsia="Verdana" w:hAnsi="Verdana" w:cs="Verdana"/>
          <w:sz w:val="18"/>
          <w:szCs w:val="18"/>
        </w:rPr>
        <w:t xml:space="preserve"> di disegnare, sviluppare e rilasciare nuovi ed innovativi modelli di relazione clienti. Attualmente, con un fatturato annuo che si aggira intorno ai 55 M€, nelle sue 5 sedi sul territorio nazionale, </w:t>
      </w:r>
      <w:proofErr w:type="spellStart"/>
      <w:r w:rsidRPr="00485960">
        <w:rPr>
          <w:rFonts w:ascii="Verdana" w:eastAsia="Verdana" w:hAnsi="Verdana" w:cs="Verdana"/>
          <w:sz w:val="18"/>
          <w:szCs w:val="18"/>
        </w:rPr>
        <w:t>Ennova</w:t>
      </w:r>
      <w:proofErr w:type="spellEnd"/>
      <w:r w:rsidRPr="00485960">
        <w:rPr>
          <w:rFonts w:ascii="Verdana" w:eastAsia="Verdana" w:hAnsi="Verdana" w:cs="Verdana"/>
          <w:sz w:val="18"/>
          <w:szCs w:val="18"/>
        </w:rPr>
        <w:t xml:space="preserve"> occupa circa 1.100 specialisti e offre ai suoi clienti soluzioni innovative di Gestione della Clientela, dall’Assistenza tecnica da remoto degli apparati digitali (Smartphone, Tablet, Pc) alla gestione specialistica presso il cliente. Nel corso di questi anni ha ricevuto diversi riconoscimenti per l’innovazione: "Start Up dell’anno I3P 2013”, “START UP ITALIANA DELL’ANNO 2014” della Scuola Sant'Anna di Pisa, “</w:t>
      </w:r>
      <w:proofErr w:type="spellStart"/>
      <w:r w:rsidRPr="00485960">
        <w:rPr>
          <w:rFonts w:ascii="Verdana" w:eastAsia="Verdana" w:hAnsi="Verdana" w:cs="Verdana"/>
          <w:sz w:val="18"/>
          <w:szCs w:val="18"/>
        </w:rPr>
        <w:t>Mob</w:t>
      </w:r>
      <w:proofErr w:type="spellEnd"/>
      <w:r w:rsidRPr="00485960">
        <w:rPr>
          <w:rFonts w:ascii="Verdana" w:eastAsia="Verdana" w:hAnsi="Verdana" w:cs="Verdana"/>
          <w:sz w:val="18"/>
          <w:szCs w:val="18"/>
        </w:rPr>
        <w:t xml:space="preserve"> </w:t>
      </w:r>
      <w:proofErr w:type="spellStart"/>
      <w:r w:rsidRPr="00485960">
        <w:rPr>
          <w:rFonts w:ascii="Verdana" w:eastAsia="Verdana" w:hAnsi="Verdana" w:cs="Verdana"/>
          <w:sz w:val="18"/>
          <w:szCs w:val="18"/>
        </w:rPr>
        <w:t>App</w:t>
      </w:r>
      <w:proofErr w:type="spellEnd"/>
      <w:r w:rsidRPr="00485960">
        <w:rPr>
          <w:rFonts w:ascii="Verdana" w:eastAsia="Verdana" w:hAnsi="Verdana" w:cs="Verdana"/>
          <w:sz w:val="18"/>
          <w:szCs w:val="18"/>
        </w:rPr>
        <w:t xml:space="preserve"> Awards 2014” di SMAU Milano, "Premio Leonardo Start-up" dalla Presidenza della Repubblica Italiana.</w:t>
      </w:r>
    </w:p>
    <w:p w:rsidR="001F6D73" w:rsidRPr="00485960" w:rsidRDefault="001F6D73">
      <w:pPr>
        <w:jc w:val="both"/>
        <w:rPr>
          <w:rFonts w:ascii="Verdana" w:eastAsia="Verdana" w:hAnsi="Verdana" w:cs="Verdana"/>
          <w:sz w:val="18"/>
          <w:szCs w:val="18"/>
        </w:rPr>
      </w:pPr>
    </w:p>
    <w:p w:rsidR="001F6D73" w:rsidRPr="00485960" w:rsidRDefault="00485960">
      <w:pPr>
        <w:jc w:val="both"/>
        <w:rPr>
          <w:rFonts w:ascii="Verdana" w:eastAsia="Verdana" w:hAnsi="Verdana" w:cs="Verdana"/>
          <w:sz w:val="18"/>
          <w:szCs w:val="18"/>
        </w:rPr>
      </w:pPr>
      <w:r w:rsidRPr="00485960">
        <w:rPr>
          <w:rFonts w:ascii="Verdana" w:eastAsia="Verdana" w:hAnsi="Verdana" w:cs="Verdana"/>
          <w:b/>
          <w:sz w:val="18"/>
          <w:szCs w:val="18"/>
        </w:rPr>
        <w:t xml:space="preserve">Direzione Comunicazione </w:t>
      </w:r>
      <w:proofErr w:type="spellStart"/>
      <w:r w:rsidRPr="00485960">
        <w:rPr>
          <w:rFonts w:ascii="Verdana" w:eastAsia="Verdana" w:hAnsi="Verdana" w:cs="Verdana"/>
          <w:b/>
          <w:sz w:val="18"/>
          <w:szCs w:val="18"/>
        </w:rPr>
        <w:t>Ennova</w:t>
      </w:r>
      <w:proofErr w:type="spellEnd"/>
      <w:r w:rsidRPr="00485960">
        <w:rPr>
          <w:rFonts w:ascii="Verdana" w:eastAsia="Verdana" w:hAnsi="Verdana" w:cs="Verdana"/>
          <w:sz w:val="18"/>
          <w:szCs w:val="18"/>
        </w:rPr>
        <w:t>:</w:t>
      </w:r>
    </w:p>
    <w:p w:rsidR="001F6D73" w:rsidRPr="00923832" w:rsidRDefault="00485960" w:rsidP="00485960">
      <w:pPr>
        <w:jc w:val="both"/>
        <w:rPr>
          <w:rFonts w:ascii="Verdana" w:eastAsia="Verdana" w:hAnsi="Verdana" w:cs="Verdana"/>
          <w:sz w:val="18"/>
          <w:szCs w:val="18"/>
          <w:u w:val="single"/>
        </w:rPr>
      </w:pPr>
      <w:r w:rsidRPr="00485960">
        <w:rPr>
          <w:rFonts w:ascii="Verdana" w:eastAsia="Verdana" w:hAnsi="Verdana" w:cs="Verdana"/>
          <w:sz w:val="18"/>
          <w:szCs w:val="18"/>
        </w:rPr>
        <w:t>Paolo Carminati | +39 340 6339300 | paolo.carminati@ennova.it |</w:t>
      </w:r>
      <w:hyperlink r:id="rId6">
        <w:r w:rsidRPr="00485960">
          <w:rPr>
            <w:rFonts w:ascii="Verdana" w:eastAsia="Verdana" w:hAnsi="Verdana" w:cs="Verdana"/>
            <w:sz w:val="18"/>
            <w:szCs w:val="18"/>
          </w:rPr>
          <w:t xml:space="preserve"> </w:t>
        </w:r>
      </w:hyperlink>
      <w:hyperlink r:id="rId7">
        <w:r w:rsidRPr="00485960">
          <w:rPr>
            <w:rFonts w:ascii="Verdana" w:eastAsia="Verdana" w:hAnsi="Verdana" w:cs="Verdana"/>
            <w:sz w:val="18"/>
            <w:szCs w:val="18"/>
            <w:u w:val="single"/>
          </w:rPr>
          <w:t>www.ennova.it</w:t>
        </w:r>
      </w:hyperlink>
    </w:p>
    <w:p w:rsidR="00923832" w:rsidRPr="00923832" w:rsidRDefault="00923832" w:rsidP="00485960">
      <w:pPr>
        <w:jc w:val="both"/>
        <w:rPr>
          <w:rFonts w:ascii="Verdana" w:eastAsia="Verdana" w:hAnsi="Verdana" w:cs="Verdana"/>
          <w:sz w:val="18"/>
          <w:szCs w:val="18"/>
          <w:u w:val="single"/>
        </w:rPr>
      </w:pPr>
    </w:p>
    <w:p w:rsidR="00923832" w:rsidRPr="00923832" w:rsidRDefault="00923832" w:rsidP="00923832">
      <w:pPr>
        <w:jc w:val="both"/>
        <w:rPr>
          <w:rFonts w:ascii="Verdana" w:eastAsia="Verdana" w:hAnsi="Verdana" w:cs="Verdana"/>
          <w:b/>
          <w:sz w:val="18"/>
          <w:szCs w:val="18"/>
        </w:rPr>
      </w:pPr>
      <w:r w:rsidRPr="00923832">
        <w:rPr>
          <w:rFonts w:ascii="Verdana" w:eastAsia="Verdana" w:hAnsi="Verdana" w:cs="Verdana"/>
          <w:b/>
          <w:sz w:val="18"/>
          <w:szCs w:val="18"/>
        </w:rPr>
        <w:t xml:space="preserve">Ufficio Stampa Press Play: </w:t>
      </w:r>
    </w:p>
    <w:p w:rsidR="00923832" w:rsidRPr="00923832" w:rsidRDefault="00923832" w:rsidP="00923832">
      <w:pPr>
        <w:jc w:val="both"/>
        <w:rPr>
          <w:rFonts w:ascii="Verdana" w:eastAsia="Verdana" w:hAnsi="Verdana" w:cs="Verdana"/>
          <w:sz w:val="18"/>
          <w:szCs w:val="18"/>
        </w:rPr>
      </w:pPr>
      <w:r w:rsidRPr="00923832">
        <w:rPr>
          <w:rFonts w:ascii="Verdana" w:eastAsia="Verdana" w:hAnsi="Verdana" w:cs="Verdana"/>
          <w:sz w:val="18"/>
          <w:szCs w:val="18"/>
        </w:rPr>
        <w:t xml:space="preserve">Matteo Nardi | +39 333 5687925 | </w:t>
      </w:r>
      <w:r w:rsidRPr="00923832">
        <w:rPr>
          <w:rFonts w:ascii="Verdana" w:eastAsia="Verdana" w:hAnsi="Verdana" w:cs="Verdana"/>
          <w:color w:val="103CC0"/>
          <w:sz w:val="18"/>
          <w:szCs w:val="18"/>
        </w:rPr>
        <w:t>matteo@agenziapressplay.it</w:t>
      </w:r>
      <w:r w:rsidRPr="00923832">
        <w:rPr>
          <w:rFonts w:ascii="Verdana" w:eastAsia="Verdana" w:hAnsi="Verdana" w:cs="Verdana"/>
          <w:sz w:val="18"/>
          <w:szCs w:val="18"/>
        </w:rPr>
        <w:t xml:space="preserve"> </w:t>
      </w:r>
    </w:p>
    <w:p w:rsidR="00923832" w:rsidRPr="00923832" w:rsidRDefault="00923832" w:rsidP="00485960">
      <w:pPr>
        <w:jc w:val="both"/>
        <w:rPr>
          <w:rFonts w:ascii="Verdana" w:eastAsia="Verdana" w:hAnsi="Verdana" w:cs="Verdana"/>
          <w:sz w:val="18"/>
          <w:szCs w:val="18"/>
        </w:rPr>
      </w:pPr>
      <w:r w:rsidRPr="00923832">
        <w:rPr>
          <w:rFonts w:ascii="Verdana" w:eastAsia="Verdana" w:hAnsi="Verdana" w:cs="Verdana"/>
          <w:sz w:val="18"/>
          <w:szCs w:val="18"/>
        </w:rPr>
        <w:t xml:space="preserve">Alessandro </w:t>
      </w:r>
      <w:proofErr w:type="spellStart"/>
      <w:r w:rsidRPr="00923832">
        <w:rPr>
          <w:rFonts w:ascii="Verdana" w:eastAsia="Verdana" w:hAnsi="Verdana" w:cs="Verdana"/>
          <w:sz w:val="18"/>
          <w:szCs w:val="18"/>
        </w:rPr>
        <w:t>Tibaldeschi</w:t>
      </w:r>
      <w:proofErr w:type="spellEnd"/>
      <w:r w:rsidRPr="00923832">
        <w:rPr>
          <w:rFonts w:ascii="Verdana" w:eastAsia="Verdana" w:hAnsi="Verdana" w:cs="Verdana"/>
          <w:sz w:val="18"/>
          <w:szCs w:val="18"/>
        </w:rPr>
        <w:t xml:space="preserve"> | +39 333 6692430 </w:t>
      </w:r>
      <w:r w:rsidRPr="00923832">
        <w:rPr>
          <w:rFonts w:ascii="Verdana" w:eastAsia="Verdana" w:hAnsi="Verdana" w:cs="Verdana"/>
          <w:sz w:val="18"/>
          <w:szCs w:val="18"/>
          <w:highlight w:val="white"/>
        </w:rPr>
        <w:t xml:space="preserve">| </w:t>
      </w:r>
      <w:hyperlink r:id="rId8">
        <w:r w:rsidRPr="00923832">
          <w:rPr>
            <w:rFonts w:ascii="Verdana" w:eastAsia="Verdana" w:hAnsi="Verdana" w:cs="Verdana"/>
            <w:color w:val="1155CC"/>
            <w:sz w:val="18"/>
            <w:szCs w:val="18"/>
            <w:highlight w:val="white"/>
            <w:u w:val="single"/>
          </w:rPr>
          <w:t>ale@agenziapressplay.it</w:t>
        </w:r>
      </w:hyperlink>
    </w:p>
    <w:sectPr w:rsidR="00923832" w:rsidRPr="00923832">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F1771"/>
    <w:multiLevelType w:val="hybridMultilevel"/>
    <w:tmpl w:val="117416D6"/>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1" w15:restartNumberingAfterBreak="0">
    <w:nsid w:val="490051D8"/>
    <w:multiLevelType w:val="hybridMultilevel"/>
    <w:tmpl w:val="3A786B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6D73"/>
    <w:rsid w:val="001F6D73"/>
    <w:rsid w:val="00485960"/>
    <w:rsid w:val="006A183E"/>
    <w:rsid w:val="00923832"/>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D33BC3C"/>
  <w15:docId w15:val="{419DD6F1-0B0A-F740-9D8F-7107CDB5C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it" w:eastAsia="zh-CN"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86109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le@agenziapressplay.it" TargetMode="External"/><Relationship Id="rId3" Type="http://schemas.openxmlformats.org/officeDocument/2006/relationships/settings" Target="settings.xml"/><Relationship Id="rId7" Type="http://schemas.openxmlformats.org/officeDocument/2006/relationships/hyperlink" Target="http://www.ennova.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nnova.it/"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368</Words>
  <Characters>2099</Characters>
  <Application>Microsoft Office Word</Application>
  <DocSecurity>0</DocSecurity>
  <Lines>17</Lines>
  <Paragraphs>4</Paragraphs>
  <ScaleCrop>false</ScaleCrop>
  <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4</cp:revision>
  <dcterms:created xsi:type="dcterms:W3CDTF">2020-03-04T10:22:00Z</dcterms:created>
  <dcterms:modified xsi:type="dcterms:W3CDTF">2020-03-04T11:10:00Z</dcterms:modified>
</cp:coreProperties>
</file>